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8535" w14:textId="7921FCAD" w:rsidR="00851565" w:rsidRPr="0049237A" w:rsidRDefault="00851565" w:rsidP="0049237A">
      <w:pPr>
        <w:jc w:val="center"/>
        <w:rPr>
          <w:rFonts w:cs="Arial"/>
          <w:b/>
          <w:bCs/>
          <w:sz w:val="28"/>
          <w:szCs w:val="28"/>
        </w:rPr>
      </w:pPr>
      <w:r w:rsidRPr="0049237A">
        <w:rPr>
          <w:rFonts w:cs="Arial"/>
          <w:b/>
          <w:bCs/>
          <w:sz w:val="28"/>
          <w:szCs w:val="28"/>
        </w:rPr>
        <w:t xml:space="preserve">Jersey U3A </w:t>
      </w:r>
      <w:r w:rsidR="0049237A" w:rsidRPr="0049237A">
        <w:rPr>
          <w:rFonts w:cs="Arial"/>
          <w:b/>
          <w:bCs/>
          <w:sz w:val="28"/>
          <w:szCs w:val="28"/>
        </w:rPr>
        <w:t>AGM  – 9</w:t>
      </w:r>
      <w:r w:rsidR="0049237A" w:rsidRPr="0049237A">
        <w:rPr>
          <w:rFonts w:cs="Arial"/>
          <w:b/>
          <w:bCs/>
          <w:sz w:val="28"/>
          <w:szCs w:val="28"/>
          <w:vertAlign w:val="superscript"/>
        </w:rPr>
        <w:t>th</w:t>
      </w:r>
      <w:r w:rsidR="0049237A" w:rsidRPr="0049237A">
        <w:rPr>
          <w:rFonts w:cs="Arial"/>
          <w:b/>
          <w:bCs/>
          <w:sz w:val="28"/>
          <w:szCs w:val="28"/>
        </w:rPr>
        <w:t xml:space="preserve"> July 2025</w:t>
      </w:r>
    </w:p>
    <w:p w14:paraId="3F3DCE41" w14:textId="4B9EBD39" w:rsidR="00851565" w:rsidRPr="00851565" w:rsidRDefault="00851565" w:rsidP="00C96A02">
      <w:pPr>
        <w:pStyle w:val="NoSpacing"/>
        <w:jc w:val="both"/>
      </w:pPr>
      <w:r w:rsidRPr="00851565">
        <w:t xml:space="preserve">Good afternoon, </w:t>
      </w:r>
      <w:r w:rsidR="00FA7D57">
        <w:t>ladies</w:t>
      </w:r>
      <w:r w:rsidRPr="00851565">
        <w:t xml:space="preserve"> and </w:t>
      </w:r>
      <w:r w:rsidR="00A13CC3">
        <w:t>G</w:t>
      </w:r>
      <w:r w:rsidRPr="00851565">
        <w:t>entlemen</w:t>
      </w:r>
      <w:r w:rsidR="0049237A">
        <w:t xml:space="preserve"> </w:t>
      </w:r>
      <w:r w:rsidR="00A13CC3">
        <w:t>a</w:t>
      </w:r>
      <w:r w:rsidRPr="00851565">
        <w:t>nd members of the committee.</w:t>
      </w:r>
    </w:p>
    <w:p w14:paraId="4696559B" w14:textId="77777777" w:rsidR="00851565" w:rsidRPr="00851565" w:rsidRDefault="00851565" w:rsidP="00C96A02">
      <w:pPr>
        <w:pStyle w:val="NoSpacing"/>
        <w:jc w:val="both"/>
      </w:pPr>
    </w:p>
    <w:p w14:paraId="6EBD18A0" w14:textId="1A077A84" w:rsidR="00851565" w:rsidRPr="00851565" w:rsidRDefault="0049237A" w:rsidP="00C96A02">
      <w:pPr>
        <w:pStyle w:val="NoSpacing"/>
        <w:jc w:val="both"/>
      </w:pPr>
      <w:r w:rsidRPr="00851565">
        <w:t>I am</w:t>
      </w:r>
      <w:r w:rsidR="00851565" w:rsidRPr="00851565">
        <w:t xml:space="preserve"> Nick Bone</w:t>
      </w:r>
      <w:r w:rsidR="00A13CC3">
        <w:t xml:space="preserve"> r</w:t>
      </w:r>
      <w:r w:rsidR="00851565" w:rsidRPr="00851565">
        <w:t>eplacing Juliette White</w:t>
      </w:r>
      <w:r w:rsidR="00A13CC3">
        <w:t xml:space="preserve"> a</w:t>
      </w:r>
      <w:r w:rsidR="00851565" w:rsidRPr="00851565">
        <w:t>s your new treasurer</w:t>
      </w:r>
      <w:r w:rsidR="00A13CC3">
        <w:t xml:space="preserve"> f</w:t>
      </w:r>
      <w:r w:rsidR="00851565" w:rsidRPr="00851565">
        <w:t>ollowing my appointment at the last Annual General Meeting.</w:t>
      </w:r>
      <w:r w:rsidR="00096BD7">
        <w:t xml:space="preserve"> </w:t>
      </w:r>
      <w:r w:rsidR="00096BD7" w:rsidRPr="00096BD7">
        <w:t>Juliet</w:t>
      </w:r>
      <w:r w:rsidR="00096BD7">
        <w:t>te</w:t>
      </w:r>
      <w:r w:rsidR="00096BD7" w:rsidRPr="00096BD7">
        <w:t xml:space="preserve"> </w:t>
      </w:r>
      <w:r w:rsidR="00096BD7">
        <w:t>r</w:t>
      </w:r>
      <w:r w:rsidR="00096BD7" w:rsidRPr="00096BD7">
        <w:t>et</w:t>
      </w:r>
      <w:r w:rsidR="00096BD7">
        <w:t>i</w:t>
      </w:r>
      <w:r w:rsidR="00096BD7" w:rsidRPr="00096BD7">
        <w:t>r</w:t>
      </w:r>
      <w:r w:rsidR="00096BD7">
        <w:t>e</w:t>
      </w:r>
      <w:r w:rsidR="00096BD7" w:rsidRPr="00096BD7">
        <w:t xml:space="preserve">d after 10 years sterling service </w:t>
      </w:r>
      <w:r w:rsidR="00FA7D57" w:rsidRPr="00096BD7">
        <w:t>as</w:t>
      </w:r>
      <w:r w:rsidR="00096BD7" w:rsidRPr="00096BD7">
        <w:t xml:space="preserve"> treasurer.</w:t>
      </w:r>
    </w:p>
    <w:p w14:paraId="65D7A019" w14:textId="77777777" w:rsidR="00851565" w:rsidRPr="00851565" w:rsidRDefault="00851565" w:rsidP="00C96A02">
      <w:pPr>
        <w:pStyle w:val="NoSpacing"/>
        <w:jc w:val="both"/>
      </w:pPr>
    </w:p>
    <w:p w14:paraId="586306C4" w14:textId="77777777" w:rsidR="00A13CC3" w:rsidRPr="00A13CC3" w:rsidRDefault="00A13CC3" w:rsidP="00C96A02">
      <w:pPr>
        <w:pStyle w:val="NoSpacing"/>
        <w:jc w:val="both"/>
      </w:pPr>
      <w:r w:rsidRPr="00A13CC3">
        <w:t>At the same time</w:t>
      </w:r>
      <w:r>
        <w:t xml:space="preserve"> t</w:t>
      </w:r>
      <w:r w:rsidRPr="00A13CC3">
        <w:t>he Accounts Examiner</w:t>
      </w:r>
      <w:r>
        <w:t>,</w:t>
      </w:r>
      <w:r w:rsidRPr="00A13CC3">
        <w:t xml:space="preserve"> Graham Wit</w:t>
      </w:r>
      <w:r>
        <w:t>t</w:t>
      </w:r>
      <w:r w:rsidRPr="00A13CC3">
        <w:t>s also retired</w:t>
      </w:r>
      <w:r>
        <w:t xml:space="preserve"> a</w:t>
      </w:r>
      <w:r w:rsidRPr="00A13CC3">
        <w:t>nd has been replaced</w:t>
      </w:r>
      <w:r>
        <w:t xml:space="preserve"> by</w:t>
      </w:r>
      <w:r w:rsidRPr="00A13CC3">
        <w:t xml:space="preserve"> David Hol</w:t>
      </w:r>
      <w:r>
        <w:t>l.</w:t>
      </w:r>
    </w:p>
    <w:p w14:paraId="3ADD6D97" w14:textId="77777777" w:rsidR="00A13CC3" w:rsidRPr="00A13CC3" w:rsidRDefault="00A13CC3" w:rsidP="00C96A02">
      <w:pPr>
        <w:pStyle w:val="NoSpacing"/>
        <w:jc w:val="both"/>
      </w:pPr>
    </w:p>
    <w:p w14:paraId="3B7C9FCF" w14:textId="77777777" w:rsidR="00CF5E62" w:rsidRPr="00CF5E62" w:rsidRDefault="00A13CC3" w:rsidP="00C96A02">
      <w:pPr>
        <w:pStyle w:val="NoSpacing"/>
        <w:jc w:val="both"/>
      </w:pPr>
      <w:r w:rsidRPr="00A13CC3">
        <w:t>Turning to the</w:t>
      </w:r>
      <w:r>
        <w:t xml:space="preserve"> </w:t>
      </w:r>
      <w:r w:rsidRPr="00A13CC3">
        <w:t>Income and expenditure account</w:t>
      </w:r>
      <w:r>
        <w:t>,</w:t>
      </w:r>
      <w:r w:rsidRPr="00A13CC3">
        <w:t xml:space="preserve"> you should find copies of this</w:t>
      </w:r>
      <w:r>
        <w:t xml:space="preserve"> a</w:t>
      </w:r>
      <w:r w:rsidRPr="00A13CC3">
        <w:t>long with the annual general meeting notice</w:t>
      </w:r>
      <w:r w:rsidR="00CF5E62">
        <w:t xml:space="preserve"> on your chairs. </w:t>
      </w:r>
    </w:p>
    <w:p w14:paraId="5556DFAA" w14:textId="77777777" w:rsidR="00CF5E62" w:rsidRPr="00CF5E62" w:rsidRDefault="00CF5E62" w:rsidP="00C96A02">
      <w:pPr>
        <w:pStyle w:val="NoSpacing"/>
        <w:jc w:val="both"/>
      </w:pPr>
    </w:p>
    <w:p w14:paraId="394F5C8E" w14:textId="319A1907" w:rsidR="00A13CC3" w:rsidRPr="00A13CC3" w:rsidRDefault="00CF5E62" w:rsidP="00C96A02">
      <w:pPr>
        <w:pStyle w:val="NoSpacing"/>
        <w:jc w:val="both"/>
      </w:pPr>
      <w:r w:rsidRPr="00CF5E62">
        <w:t>Should there be insufficient copies, please share with your neighbour.</w:t>
      </w:r>
    </w:p>
    <w:p w14:paraId="43144FB7" w14:textId="77777777" w:rsidR="00A13CC3" w:rsidRPr="00A13CC3" w:rsidRDefault="00A13CC3" w:rsidP="00C96A02">
      <w:pPr>
        <w:pStyle w:val="NoSpacing"/>
        <w:jc w:val="both"/>
      </w:pPr>
    </w:p>
    <w:p w14:paraId="00978EC8" w14:textId="2D2D0F80" w:rsidR="00A13CC3" w:rsidRPr="00A13CC3" w:rsidRDefault="00A13CC3" w:rsidP="00C96A02">
      <w:pPr>
        <w:pStyle w:val="NoSpacing"/>
        <w:jc w:val="both"/>
      </w:pPr>
      <w:r w:rsidRPr="00A13CC3">
        <w:t xml:space="preserve">On the </w:t>
      </w:r>
      <w:r w:rsidR="00FA7D57" w:rsidRPr="00A13CC3">
        <w:t>left-hand</w:t>
      </w:r>
      <w:r w:rsidRPr="00A13CC3">
        <w:t xml:space="preserve"> side of the accounts. Is set out the Income and Expenditure account together with the comparatives for the year ended 31st December 2023.</w:t>
      </w:r>
    </w:p>
    <w:p w14:paraId="19C13D1E" w14:textId="77777777" w:rsidR="00A13CC3" w:rsidRPr="00A13CC3" w:rsidRDefault="00A13CC3" w:rsidP="00C96A02">
      <w:pPr>
        <w:pStyle w:val="NoSpacing"/>
        <w:jc w:val="both"/>
      </w:pPr>
    </w:p>
    <w:p w14:paraId="4986A58D" w14:textId="6B620509" w:rsidR="00A13CC3" w:rsidRPr="00A13CC3" w:rsidRDefault="00A13CC3" w:rsidP="00C96A02">
      <w:pPr>
        <w:pStyle w:val="NoSpacing"/>
        <w:jc w:val="both"/>
      </w:pPr>
      <w:r w:rsidRPr="00A13CC3">
        <w:t>There have been no substantial changes in either income or expenditure</w:t>
      </w:r>
      <w:r w:rsidR="00C96A02">
        <w:t xml:space="preserve"> w</w:t>
      </w:r>
      <w:r w:rsidRPr="00A13CC3">
        <w:t>hen comparing 2024 with 2023. But the principle. Changes within these numbers are as follows:</w:t>
      </w:r>
    </w:p>
    <w:p w14:paraId="405A062A" w14:textId="77777777" w:rsidR="00A13CC3" w:rsidRPr="00A13CC3" w:rsidRDefault="00A13CC3" w:rsidP="00C96A02">
      <w:pPr>
        <w:pStyle w:val="NoSpacing"/>
        <w:jc w:val="both"/>
      </w:pPr>
    </w:p>
    <w:p w14:paraId="41D2C211" w14:textId="208FE332" w:rsidR="00A13CC3" w:rsidRPr="00A13CC3" w:rsidRDefault="00A13CC3" w:rsidP="00C96A02">
      <w:pPr>
        <w:pStyle w:val="NoSpacing"/>
        <w:jc w:val="both"/>
      </w:pPr>
      <w:r w:rsidRPr="00A13CC3">
        <w:t xml:space="preserve">Members subscriptions have risen slightly as the overall membership number increased from 290 to 305. And according to. My records the present membership for 2025. Amounts to 299 paid up members. </w:t>
      </w:r>
      <w:r w:rsidR="00CF5E62" w:rsidRPr="00CF5E62">
        <w:t xml:space="preserve">So </w:t>
      </w:r>
      <w:r w:rsidR="0049237A" w:rsidRPr="00CF5E62">
        <w:t>we are</w:t>
      </w:r>
      <w:r w:rsidR="00CF5E62" w:rsidRPr="00CF5E62">
        <w:t xml:space="preserve"> in the ballpark for around 300 members.</w:t>
      </w:r>
    </w:p>
    <w:p w14:paraId="3EA8E92F" w14:textId="77777777" w:rsidR="00A13CC3" w:rsidRPr="00A13CC3" w:rsidRDefault="00A13CC3" w:rsidP="00C96A02">
      <w:pPr>
        <w:pStyle w:val="NoSpacing"/>
        <w:jc w:val="both"/>
      </w:pPr>
    </w:p>
    <w:p w14:paraId="336EB73F" w14:textId="660F2043" w:rsidR="00FA0A9E" w:rsidRPr="00FA0A9E" w:rsidRDefault="00A13CC3" w:rsidP="00C96A02">
      <w:pPr>
        <w:pStyle w:val="NoSpacing"/>
        <w:jc w:val="both"/>
      </w:pPr>
      <w:r w:rsidRPr="00A13CC3">
        <w:t xml:space="preserve">The capitation fee is an annual charge at </w:t>
      </w:r>
      <w:r w:rsidR="00FA0A9E">
        <w:t>£</w:t>
      </w:r>
      <w:r w:rsidRPr="00A13CC3">
        <w:t>4 per head and is paid to the U3A in the UK</w:t>
      </w:r>
      <w:r w:rsidR="00FA0A9E">
        <w:t>.</w:t>
      </w:r>
      <w:r w:rsidRPr="00A13CC3">
        <w:t xml:space="preserve"> This comprises the </w:t>
      </w:r>
      <w:r w:rsidR="00FA7D57" w:rsidRPr="00A13CC3">
        <w:t>paid-up</w:t>
      </w:r>
      <w:r w:rsidRPr="00A13CC3">
        <w:t xml:space="preserve"> membership as </w:t>
      </w:r>
      <w:r w:rsidR="00FA7D57" w:rsidRPr="00A13CC3">
        <w:t>of</w:t>
      </w:r>
      <w:r w:rsidRPr="00A13CC3">
        <w:t xml:space="preserve"> 31st December 2023</w:t>
      </w:r>
      <w:r w:rsidR="00FA0A9E">
        <w:t xml:space="preserve"> and was p</w:t>
      </w:r>
      <w:r w:rsidRPr="00A13CC3">
        <w:t>aid in early 2024.</w:t>
      </w:r>
    </w:p>
    <w:p w14:paraId="653E50AB" w14:textId="77777777" w:rsidR="00FA0A9E" w:rsidRPr="00FA0A9E" w:rsidRDefault="00FA0A9E" w:rsidP="00C96A02">
      <w:pPr>
        <w:pStyle w:val="NoSpacing"/>
        <w:jc w:val="both"/>
      </w:pPr>
    </w:p>
    <w:p w14:paraId="50527296" w14:textId="77777777" w:rsidR="00CF5E62" w:rsidRPr="00CF5E62" w:rsidRDefault="00FA0A9E" w:rsidP="00C96A02">
      <w:pPr>
        <w:pStyle w:val="NoSpacing"/>
        <w:jc w:val="both"/>
      </w:pPr>
      <w:r w:rsidRPr="00FA0A9E">
        <w:t>The charge for the Third Age magazines</w:t>
      </w:r>
      <w:r>
        <w:t xml:space="preserve"> </w:t>
      </w:r>
      <w:r w:rsidRPr="00FA0A9E">
        <w:t>Represents the RE charge to us for around 240 quarterly magazines sent to our members. The present charge is £4 per</w:t>
      </w:r>
      <w:r>
        <w:t xml:space="preserve"> y</w:t>
      </w:r>
      <w:r w:rsidRPr="00FA0A9E">
        <w:t>ear</w:t>
      </w:r>
      <w:r w:rsidR="00CF5E62">
        <w:t>’</w:t>
      </w:r>
      <w:r w:rsidRPr="00FA0A9E">
        <w:t>s subscription.</w:t>
      </w:r>
      <w:r>
        <w:t xml:space="preserve"> </w:t>
      </w:r>
      <w:r w:rsidRPr="00FA0A9E">
        <w:t>If you no longer wish to receive the magazine or know of anyone who does not need to receive it. Please let us know as this would make a substantial difference to our ongoing costs.</w:t>
      </w:r>
      <w:r>
        <w:t xml:space="preserve"> </w:t>
      </w:r>
    </w:p>
    <w:p w14:paraId="35B94D1B" w14:textId="77777777" w:rsidR="00CF5E62" w:rsidRPr="00CF5E62" w:rsidRDefault="00CF5E62" w:rsidP="00C96A02">
      <w:pPr>
        <w:pStyle w:val="NoSpacing"/>
        <w:jc w:val="both"/>
      </w:pPr>
    </w:p>
    <w:p w14:paraId="1BE9A156" w14:textId="5B210DCB" w:rsidR="00FA0A9E" w:rsidRPr="00FA0A9E" w:rsidRDefault="00CF5E62" w:rsidP="00C96A02">
      <w:pPr>
        <w:pStyle w:val="NoSpacing"/>
        <w:jc w:val="both"/>
      </w:pPr>
      <w:r w:rsidRPr="00CF5E62">
        <w:t>You will appreciate that if every member. Receives the magazine. The cost to us, together with their membership fee paid over to the U3A organisation, is pounds eight per head. Which reduces. The surplus. To pay for our operations to 10 lbs per member.</w:t>
      </w:r>
    </w:p>
    <w:p w14:paraId="4876C3D0" w14:textId="77777777" w:rsidR="00FA0A9E" w:rsidRPr="00FA0A9E" w:rsidRDefault="00FA0A9E" w:rsidP="00C96A02">
      <w:pPr>
        <w:pStyle w:val="NoSpacing"/>
        <w:jc w:val="both"/>
      </w:pPr>
    </w:p>
    <w:p w14:paraId="78DA1F66" w14:textId="78F65725" w:rsidR="00096BD7" w:rsidRPr="00096BD7" w:rsidRDefault="00FA0A9E" w:rsidP="00C96A02">
      <w:pPr>
        <w:pStyle w:val="NoSpacing"/>
        <w:tabs>
          <w:tab w:val="left" w:pos="4485"/>
        </w:tabs>
        <w:jc w:val="both"/>
      </w:pPr>
      <w:r w:rsidRPr="00FA0A9E">
        <w:t>Room hire</w:t>
      </w:r>
      <w:r>
        <w:t xml:space="preserve"> i</w:t>
      </w:r>
      <w:r w:rsidRPr="00FA0A9E">
        <w:t>s our largest single expens</w:t>
      </w:r>
      <w:r>
        <w:t>e</w:t>
      </w:r>
      <w:r w:rsidRPr="00FA0A9E">
        <w:t xml:space="preserve"> </w:t>
      </w:r>
      <w:r w:rsidR="00096BD7">
        <w:t xml:space="preserve">which </w:t>
      </w:r>
      <w:r w:rsidR="00096BD7" w:rsidRPr="00096BD7">
        <w:t>comprises of principally 3</w:t>
      </w:r>
      <w:r w:rsidR="00096BD7">
        <w:t xml:space="preserve"> i</w:t>
      </w:r>
      <w:r w:rsidR="00096BD7" w:rsidRPr="00096BD7">
        <w:t>tems.</w:t>
      </w:r>
      <w:r w:rsidR="00096BD7">
        <w:t xml:space="preserve"> </w:t>
      </w:r>
      <w:r w:rsidR="00096BD7" w:rsidRPr="00096BD7">
        <w:t>Parish of Saint Helier</w:t>
      </w:r>
      <w:r w:rsidR="00096BD7">
        <w:t xml:space="preserve"> £</w:t>
      </w:r>
      <w:r w:rsidR="00096BD7" w:rsidRPr="00096BD7">
        <w:t>661</w:t>
      </w:r>
      <w:r w:rsidR="00096BD7">
        <w:t xml:space="preserve">, </w:t>
      </w:r>
      <w:r w:rsidR="00096BD7" w:rsidRPr="00096BD7">
        <w:t>Langtry Gardens</w:t>
      </w:r>
      <w:r w:rsidR="00096BD7">
        <w:t xml:space="preserve"> £</w:t>
      </w:r>
      <w:r w:rsidR="00096BD7" w:rsidRPr="00096BD7">
        <w:t>300</w:t>
      </w:r>
      <w:r w:rsidR="00096BD7">
        <w:t xml:space="preserve">, </w:t>
      </w:r>
      <w:r w:rsidR="00096BD7" w:rsidRPr="00096BD7">
        <w:t xml:space="preserve">And Mr Andrew Parker. </w:t>
      </w:r>
      <w:r w:rsidR="00096BD7">
        <w:t>£1,</w:t>
      </w:r>
      <w:r w:rsidR="00096BD7" w:rsidRPr="00096BD7">
        <w:t>210</w:t>
      </w:r>
      <w:r w:rsidR="00096BD7">
        <w:t xml:space="preserve"> for</w:t>
      </w:r>
      <w:r w:rsidR="00096BD7" w:rsidRPr="00096BD7">
        <w:t xml:space="preserve"> </w:t>
      </w:r>
      <w:r w:rsidR="00096BD7">
        <w:t>t</w:t>
      </w:r>
      <w:r w:rsidR="00096BD7" w:rsidRPr="00096BD7">
        <w:t>he use of the rooms at the Old Rectory</w:t>
      </w:r>
      <w:r w:rsidR="00096BD7">
        <w:t>, r</w:t>
      </w:r>
      <w:r w:rsidR="00096BD7" w:rsidRPr="00096BD7">
        <w:t xml:space="preserve">epresenting 121 sessions at </w:t>
      </w:r>
      <w:r w:rsidR="00096BD7">
        <w:t>£</w:t>
      </w:r>
      <w:r w:rsidR="00096BD7" w:rsidRPr="00096BD7">
        <w:t>10 per session, which is very reasonable.</w:t>
      </w:r>
      <w:r w:rsidR="00096BD7">
        <w:t xml:space="preserve"> </w:t>
      </w:r>
      <w:r w:rsidR="00096BD7" w:rsidRPr="00096BD7">
        <w:t xml:space="preserve">I would only </w:t>
      </w:r>
      <w:r w:rsidR="00096BD7">
        <w:t>r</w:t>
      </w:r>
      <w:r w:rsidR="00096BD7" w:rsidRPr="00096BD7">
        <w:t>eiterate the point that Juliet</w:t>
      </w:r>
      <w:r w:rsidR="00096BD7">
        <w:t>te</w:t>
      </w:r>
      <w:r w:rsidR="00096BD7" w:rsidRPr="00096BD7">
        <w:t xml:space="preserve"> made last year that should. </w:t>
      </w:r>
      <w:r w:rsidR="00096BD7">
        <w:t>a</w:t>
      </w:r>
      <w:r w:rsidR="00096BD7" w:rsidRPr="00096BD7">
        <w:t>ny of these facilities</w:t>
      </w:r>
      <w:r w:rsidR="00096BD7">
        <w:t xml:space="preserve"> c</w:t>
      </w:r>
      <w:r w:rsidR="00096BD7" w:rsidRPr="00096BD7">
        <w:t>eased to become available</w:t>
      </w:r>
      <w:r w:rsidR="00096BD7">
        <w:t>, o</w:t>
      </w:r>
      <w:r w:rsidR="00096BD7" w:rsidRPr="00096BD7">
        <w:t>r if the rental charges</w:t>
      </w:r>
      <w:r w:rsidR="00096BD7">
        <w:t xml:space="preserve"> were</w:t>
      </w:r>
      <w:r w:rsidR="00096BD7" w:rsidRPr="00096BD7">
        <w:t xml:space="preserve"> substantially increased then we would </w:t>
      </w:r>
      <w:r w:rsidR="00096BD7">
        <w:t>h</w:t>
      </w:r>
      <w:r w:rsidR="00096BD7" w:rsidRPr="00096BD7">
        <w:t>ave to seriously consider increasing the annual membership charge.</w:t>
      </w:r>
    </w:p>
    <w:p w14:paraId="34613169" w14:textId="77777777" w:rsidR="00096BD7" w:rsidRPr="00096BD7" w:rsidRDefault="00096BD7" w:rsidP="00C96A02">
      <w:pPr>
        <w:pStyle w:val="NoSpacing"/>
        <w:tabs>
          <w:tab w:val="left" w:pos="4485"/>
        </w:tabs>
        <w:jc w:val="both"/>
      </w:pPr>
    </w:p>
    <w:p w14:paraId="50CB81A4" w14:textId="04E8DD5F" w:rsidR="00096BD7" w:rsidRPr="00096BD7" w:rsidRDefault="00096BD7" w:rsidP="00C96A02">
      <w:pPr>
        <w:pStyle w:val="NoSpacing"/>
        <w:tabs>
          <w:tab w:val="left" w:pos="4485"/>
        </w:tabs>
        <w:jc w:val="both"/>
      </w:pPr>
      <w:r w:rsidRPr="00096BD7">
        <w:t>The conven</w:t>
      </w:r>
      <w:r>
        <w:t>ors</w:t>
      </w:r>
      <w:r w:rsidRPr="00096BD7">
        <w:t xml:space="preserve"> and committee expenses are very reasonable. And to date, </w:t>
      </w:r>
      <w:r w:rsidR="0049237A" w:rsidRPr="00096BD7">
        <w:t>I have</w:t>
      </w:r>
      <w:r w:rsidRPr="00096BD7">
        <w:t xml:space="preserve"> received very few inquiries for reimbursement of expenses from conveners.</w:t>
      </w:r>
      <w:r>
        <w:t xml:space="preserve"> </w:t>
      </w:r>
      <w:r w:rsidRPr="00096BD7">
        <w:t xml:space="preserve">If you happen to be a convener or know of one that incurs any </w:t>
      </w:r>
      <w:r w:rsidR="00FA7D57" w:rsidRPr="00096BD7">
        <w:t>out-of-pocket</w:t>
      </w:r>
      <w:r w:rsidRPr="00096BD7">
        <w:t xml:space="preserve"> expenses in providing for the sessions</w:t>
      </w:r>
      <w:r>
        <w:t xml:space="preserve"> t</w:t>
      </w:r>
      <w:r w:rsidRPr="00096BD7">
        <w:t>hat they operate</w:t>
      </w:r>
      <w:r>
        <w:t xml:space="preserve"> </w:t>
      </w:r>
      <w:r w:rsidRPr="00096BD7">
        <w:t>Then I would urge them to request reimbursement from me. All applications for reimbursement will be sympathetically considered.</w:t>
      </w:r>
    </w:p>
    <w:p w14:paraId="72AF3F20" w14:textId="77777777" w:rsidR="00096BD7" w:rsidRPr="00096BD7" w:rsidRDefault="00096BD7" w:rsidP="00C96A02">
      <w:pPr>
        <w:pStyle w:val="NoSpacing"/>
        <w:tabs>
          <w:tab w:val="left" w:pos="4485"/>
        </w:tabs>
        <w:jc w:val="both"/>
      </w:pPr>
    </w:p>
    <w:p w14:paraId="5BC8D3D5" w14:textId="77777777" w:rsidR="00096BD7" w:rsidRPr="00096BD7" w:rsidRDefault="00096BD7" w:rsidP="00C96A02">
      <w:pPr>
        <w:pStyle w:val="NoSpacing"/>
        <w:tabs>
          <w:tab w:val="left" w:pos="4485"/>
        </w:tabs>
        <w:jc w:val="both"/>
      </w:pPr>
      <w:r w:rsidRPr="00096BD7">
        <w:t>Consequently, the surplus for the year is slightly increased. On the surplus for the year ended 2023 and has been added to the reserves carried forward.</w:t>
      </w:r>
    </w:p>
    <w:p w14:paraId="62AF1F22" w14:textId="77777777" w:rsidR="00096BD7" w:rsidRPr="00096BD7" w:rsidRDefault="00096BD7" w:rsidP="00C96A02">
      <w:pPr>
        <w:pStyle w:val="NoSpacing"/>
        <w:tabs>
          <w:tab w:val="left" w:pos="4485"/>
        </w:tabs>
        <w:jc w:val="both"/>
      </w:pPr>
    </w:p>
    <w:p w14:paraId="6BA02589" w14:textId="1EBF0015" w:rsidR="00096BD7" w:rsidRPr="00096BD7" w:rsidRDefault="00096BD7" w:rsidP="00C96A02">
      <w:pPr>
        <w:pStyle w:val="NoSpacing"/>
        <w:tabs>
          <w:tab w:val="left" w:pos="4485"/>
        </w:tabs>
        <w:jc w:val="both"/>
      </w:pPr>
      <w:r w:rsidRPr="00096BD7">
        <w:t xml:space="preserve">On the </w:t>
      </w:r>
      <w:r w:rsidR="00FA7D57" w:rsidRPr="00096BD7">
        <w:t>right-hand</w:t>
      </w:r>
      <w:r w:rsidRPr="00096BD7">
        <w:t xml:space="preserve"> side of the page, we have the balance sheet which principally comprises 2 items, being the bank balances </w:t>
      </w:r>
      <w:r w:rsidR="00FA7D57" w:rsidRPr="00096BD7">
        <w:t>on</w:t>
      </w:r>
      <w:r w:rsidRPr="00096BD7">
        <w:t xml:space="preserve"> 31st December 2024 and the subscriptions pa</w:t>
      </w:r>
      <w:r w:rsidR="00423D1A">
        <w:t>id</w:t>
      </w:r>
      <w:r w:rsidRPr="00096BD7">
        <w:t xml:space="preserve"> in advance for the year ending 31 December 2025.</w:t>
      </w:r>
    </w:p>
    <w:p w14:paraId="469AE43D" w14:textId="77777777" w:rsidR="00096BD7" w:rsidRPr="00096BD7" w:rsidRDefault="00096BD7" w:rsidP="00C96A02">
      <w:pPr>
        <w:pStyle w:val="NoSpacing"/>
        <w:tabs>
          <w:tab w:val="left" w:pos="4485"/>
        </w:tabs>
        <w:jc w:val="both"/>
      </w:pPr>
    </w:p>
    <w:p w14:paraId="0D81730E" w14:textId="32C04BF2" w:rsidR="00096BD7" w:rsidRPr="00096BD7" w:rsidRDefault="00096BD7" w:rsidP="00C96A02">
      <w:pPr>
        <w:pStyle w:val="NoSpacing"/>
        <w:tabs>
          <w:tab w:val="left" w:pos="4485"/>
        </w:tabs>
        <w:jc w:val="both"/>
      </w:pPr>
      <w:r w:rsidRPr="00096BD7">
        <w:t>The</w:t>
      </w:r>
      <w:r>
        <w:t xml:space="preserve"> only</w:t>
      </w:r>
      <w:r w:rsidRPr="00096BD7">
        <w:t xml:space="preserve"> the other point I would make. Is it in the </w:t>
      </w:r>
      <w:r>
        <w:t>N</w:t>
      </w:r>
      <w:r w:rsidRPr="00096BD7">
        <w:t>otes to the Income and Expenditure account</w:t>
      </w:r>
      <w:r w:rsidR="00423D1A">
        <w:t xml:space="preserve">, </w:t>
      </w:r>
      <w:r w:rsidRPr="00096BD7">
        <w:t xml:space="preserve">the capitation fees and the Third Age magazine fees </w:t>
      </w:r>
      <w:r>
        <w:t>are</w:t>
      </w:r>
      <w:r w:rsidRPr="00096BD7">
        <w:t xml:space="preserve"> paid annually</w:t>
      </w:r>
      <w:r>
        <w:t xml:space="preserve"> t</w:t>
      </w:r>
      <w:r w:rsidRPr="00096BD7">
        <w:t>o the 31st of March</w:t>
      </w:r>
      <w:r>
        <w:t xml:space="preserve"> e</w:t>
      </w:r>
      <w:r w:rsidRPr="00096BD7">
        <w:t xml:space="preserve">ach year and consequently </w:t>
      </w:r>
      <w:r>
        <w:t>n</w:t>
      </w:r>
      <w:r w:rsidRPr="00096BD7">
        <w:t>o provision is made for an accrual for the nine months</w:t>
      </w:r>
      <w:r>
        <w:t xml:space="preserve"> t</w:t>
      </w:r>
      <w:r w:rsidRPr="00096BD7">
        <w:t xml:space="preserve">o the </w:t>
      </w:r>
      <w:r w:rsidR="0049237A" w:rsidRPr="00096BD7">
        <w:t>31st of</w:t>
      </w:r>
      <w:r w:rsidRPr="00096BD7">
        <w:t xml:space="preserve"> December</w:t>
      </w:r>
      <w:r>
        <w:t xml:space="preserve"> 2024.</w:t>
      </w:r>
    </w:p>
    <w:p w14:paraId="1A749713" w14:textId="77777777" w:rsidR="00096BD7" w:rsidRPr="00096BD7" w:rsidRDefault="00096BD7" w:rsidP="00C96A02">
      <w:pPr>
        <w:pStyle w:val="NoSpacing"/>
        <w:tabs>
          <w:tab w:val="left" w:pos="4485"/>
        </w:tabs>
        <w:jc w:val="both"/>
      </w:pPr>
    </w:p>
    <w:p w14:paraId="6E71D083" w14:textId="77777777" w:rsidR="00096BD7" w:rsidRPr="00096BD7" w:rsidRDefault="00096BD7" w:rsidP="00C96A02">
      <w:pPr>
        <w:pStyle w:val="NoSpacing"/>
        <w:tabs>
          <w:tab w:val="left" w:pos="4485"/>
        </w:tabs>
        <w:jc w:val="both"/>
      </w:pPr>
      <w:r w:rsidRPr="00096BD7">
        <w:t>Any questions?</w:t>
      </w:r>
    </w:p>
    <w:p w14:paraId="39E6C0F1" w14:textId="77777777" w:rsidR="00096BD7" w:rsidRPr="00096BD7" w:rsidRDefault="00096BD7" w:rsidP="00C96A02">
      <w:pPr>
        <w:pStyle w:val="NoSpacing"/>
        <w:tabs>
          <w:tab w:val="left" w:pos="4485"/>
        </w:tabs>
        <w:jc w:val="both"/>
      </w:pPr>
    </w:p>
    <w:p w14:paraId="3E10DB6A" w14:textId="48A620EF" w:rsidR="00096BD7" w:rsidRPr="00096BD7" w:rsidRDefault="00096BD7" w:rsidP="00C96A02">
      <w:pPr>
        <w:pStyle w:val="NoSpacing"/>
        <w:tabs>
          <w:tab w:val="left" w:pos="4485"/>
        </w:tabs>
        <w:jc w:val="both"/>
      </w:pPr>
      <w:r w:rsidRPr="00096BD7">
        <w:t xml:space="preserve"> </w:t>
      </w:r>
      <w:r w:rsidR="00423D1A">
        <w:t xml:space="preserve">And </w:t>
      </w:r>
      <w:r w:rsidRPr="00096BD7">
        <w:t xml:space="preserve">Thank </w:t>
      </w:r>
      <w:r w:rsidR="0049237A" w:rsidRPr="00096BD7">
        <w:t>your</w:t>
      </w:r>
      <w:r w:rsidR="00655A08" w:rsidRPr="00655A08">
        <w:t xml:space="preserve"> Patience.</w:t>
      </w:r>
    </w:p>
    <w:p w14:paraId="49B3CEA2" w14:textId="77777777" w:rsidR="00096BD7" w:rsidRPr="00096BD7" w:rsidRDefault="00096BD7" w:rsidP="00C96A02">
      <w:pPr>
        <w:pStyle w:val="NoSpacing"/>
        <w:tabs>
          <w:tab w:val="left" w:pos="4485"/>
        </w:tabs>
        <w:jc w:val="both"/>
      </w:pPr>
    </w:p>
    <w:p w14:paraId="4425E8A2" w14:textId="27BE46EE" w:rsidR="00A13CC3" w:rsidRDefault="00A13CC3" w:rsidP="00C96A02">
      <w:pPr>
        <w:pStyle w:val="NoSpacing"/>
        <w:tabs>
          <w:tab w:val="left" w:pos="4485"/>
        </w:tabs>
        <w:jc w:val="both"/>
      </w:pPr>
    </w:p>
    <w:p w14:paraId="4BC7FCC7" w14:textId="77777777" w:rsidR="00096BD7" w:rsidRDefault="00096BD7" w:rsidP="00C96A02">
      <w:pPr>
        <w:pStyle w:val="NoSpacing"/>
        <w:tabs>
          <w:tab w:val="left" w:pos="4485"/>
        </w:tabs>
        <w:jc w:val="both"/>
      </w:pPr>
    </w:p>
    <w:p w14:paraId="2548B106" w14:textId="77777777" w:rsidR="00096BD7" w:rsidRDefault="00096BD7" w:rsidP="00C96A02">
      <w:pPr>
        <w:pStyle w:val="NoSpacing"/>
        <w:tabs>
          <w:tab w:val="left" w:pos="4485"/>
        </w:tabs>
        <w:jc w:val="both"/>
      </w:pPr>
    </w:p>
    <w:p w14:paraId="7912CD12" w14:textId="77777777" w:rsidR="00096BD7" w:rsidRDefault="00096BD7" w:rsidP="00C96A02">
      <w:pPr>
        <w:pStyle w:val="NoSpacing"/>
        <w:tabs>
          <w:tab w:val="left" w:pos="4485"/>
        </w:tabs>
        <w:jc w:val="both"/>
      </w:pPr>
    </w:p>
    <w:p w14:paraId="7F902E2B" w14:textId="77777777" w:rsidR="00FA0A9E" w:rsidRDefault="00FA0A9E" w:rsidP="00C96A02">
      <w:pPr>
        <w:pStyle w:val="NoSpacing"/>
        <w:jc w:val="both"/>
      </w:pPr>
    </w:p>
    <w:p w14:paraId="41DBC800" w14:textId="77777777" w:rsidR="00FA0A9E" w:rsidRPr="00A13CC3" w:rsidRDefault="00FA0A9E" w:rsidP="00C96A02">
      <w:pPr>
        <w:pStyle w:val="NoSpacing"/>
        <w:jc w:val="both"/>
      </w:pPr>
    </w:p>
    <w:p w14:paraId="116654DB" w14:textId="77777777" w:rsidR="00A13CC3" w:rsidRPr="00A13CC3" w:rsidRDefault="00A13CC3" w:rsidP="00C96A02">
      <w:pPr>
        <w:pStyle w:val="NoSpacing"/>
        <w:jc w:val="both"/>
      </w:pPr>
    </w:p>
    <w:p w14:paraId="256156E9" w14:textId="7D5A6F22" w:rsidR="00A13CC3" w:rsidRDefault="00A13CC3" w:rsidP="00C96A02">
      <w:pPr>
        <w:pStyle w:val="NoSpacing"/>
        <w:jc w:val="both"/>
      </w:pPr>
    </w:p>
    <w:p w14:paraId="6E041430" w14:textId="77777777" w:rsidR="00A13CC3" w:rsidRPr="00A13CC3" w:rsidRDefault="00A13CC3" w:rsidP="00C96A02">
      <w:pPr>
        <w:pStyle w:val="NoSpacing"/>
        <w:jc w:val="both"/>
      </w:pPr>
    </w:p>
    <w:p w14:paraId="0E97F6EA" w14:textId="77777777" w:rsidR="00A13CC3" w:rsidRPr="00A13CC3" w:rsidRDefault="00A13CC3" w:rsidP="00C96A02">
      <w:pPr>
        <w:pStyle w:val="NoSpacing"/>
        <w:jc w:val="both"/>
      </w:pPr>
    </w:p>
    <w:p w14:paraId="6F9056A9" w14:textId="34D5F154" w:rsidR="00A13CC3" w:rsidRDefault="00A13CC3" w:rsidP="00C96A02">
      <w:pPr>
        <w:pStyle w:val="NoSpacing"/>
        <w:jc w:val="both"/>
      </w:pPr>
    </w:p>
    <w:p w14:paraId="5E7AFD2C" w14:textId="77777777" w:rsidR="00A13CC3" w:rsidRDefault="00A13CC3" w:rsidP="00C96A02">
      <w:pPr>
        <w:pStyle w:val="NoSpacing"/>
        <w:jc w:val="both"/>
      </w:pPr>
    </w:p>
    <w:p w14:paraId="148F88FB" w14:textId="77777777" w:rsidR="00A13CC3" w:rsidRPr="00A13CC3" w:rsidRDefault="00A13CC3" w:rsidP="00C96A02">
      <w:pPr>
        <w:pStyle w:val="NoSpacing"/>
        <w:jc w:val="both"/>
      </w:pPr>
    </w:p>
    <w:p w14:paraId="764279A5" w14:textId="77777777" w:rsidR="00A13CC3" w:rsidRPr="00A13CC3" w:rsidRDefault="00A13CC3" w:rsidP="00C96A02">
      <w:pPr>
        <w:jc w:val="both"/>
        <w:rPr>
          <w:rFonts w:ascii="Arial" w:hAnsi="Arial" w:cs="Arial"/>
          <w:sz w:val="22"/>
          <w:szCs w:val="22"/>
        </w:rPr>
      </w:pPr>
    </w:p>
    <w:p w14:paraId="7E91AAFC" w14:textId="0F59774D" w:rsidR="00851565" w:rsidRPr="00851565" w:rsidRDefault="00851565" w:rsidP="00C96A02">
      <w:pPr>
        <w:jc w:val="both"/>
        <w:rPr>
          <w:rFonts w:ascii="Arial" w:hAnsi="Arial" w:cs="Arial"/>
          <w:sz w:val="22"/>
          <w:szCs w:val="22"/>
        </w:rPr>
      </w:pPr>
    </w:p>
    <w:p w14:paraId="0EE7BFE6" w14:textId="58598D61" w:rsidR="00DB6AAD" w:rsidRDefault="00DB6AAD" w:rsidP="00C96A02">
      <w:pPr>
        <w:jc w:val="both"/>
      </w:pPr>
    </w:p>
    <w:sectPr w:rsidR="00DB6AAD" w:rsidSect="0085156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65"/>
    <w:rsid w:val="00096BD7"/>
    <w:rsid w:val="002C6BFE"/>
    <w:rsid w:val="00423D1A"/>
    <w:rsid w:val="004667CE"/>
    <w:rsid w:val="0049237A"/>
    <w:rsid w:val="00655A08"/>
    <w:rsid w:val="0070200B"/>
    <w:rsid w:val="00765FBA"/>
    <w:rsid w:val="00851565"/>
    <w:rsid w:val="00A13CC3"/>
    <w:rsid w:val="00B02FB3"/>
    <w:rsid w:val="00C54CDC"/>
    <w:rsid w:val="00C96A02"/>
    <w:rsid w:val="00CF5E62"/>
    <w:rsid w:val="00DB6AAD"/>
    <w:rsid w:val="00E93C11"/>
    <w:rsid w:val="00FA0A9E"/>
    <w:rsid w:val="00FA7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8DF6"/>
  <w15:chartTrackingRefBased/>
  <w15:docId w15:val="{9B5B4C04-AFE9-4519-B83C-2C02CA32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565"/>
    <w:rPr>
      <w:rFonts w:eastAsiaTheme="majorEastAsia" w:cstheme="majorBidi"/>
      <w:color w:val="272727" w:themeColor="text1" w:themeTint="D8"/>
    </w:rPr>
  </w:style>
  <w:style w:type="paragraph" w:styleId="Title">
    <w:name w:val="Title"/>
    <w:basedOn w:val="Normal"/>
    <w:next w:val="Normal"/>
    <w:link w:val="TitleChar"/>
    <w:uiPriority w:val="10"/>
    <w:qFormat/>
    <w:rsid w:val="00851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565"/>
    <w:pPr>
      <w:spacing w:before="160"/>
      <w:jc w:val="center"/>
    </w:pPr>
    <w:rPr>
      <w:i/>
      <w:iCs/>
      <w:color w:val="404040" w:themeColor="text1" w:themeTint="BF"/>
    </w:rPr>
  </w:style>
  <w:style w:type="character" w:customStyle="1" w:styleId="QuoteChar">
    <w:name w:val="Quote Char"/>
    <w:basedOn w:val="DefaultParagraphFont"/>
    <w:link w:val="Quote"/>
    <w:uiPriority w:val="29"/>
    <w:rsid w:val="00851565"/>
    <w:rPr>
      <w:i/>
      <w:iCs/>
      <w:color w:val="404040" w:themeColor="text1" w:themeTint="BF"/>
    </w:rPr>
  </w:style>
  <w:style w:type="paragraph" w:styleId="ListParagraph">
    <w:name w:val="List Paragraph"/>
    <w:basedOn w:val="Normal"/>
    <w:uiPriority w:val="34"/>
    <w:qFormat/>
    <w:rsid w:val="00851565"/>
    <w:pPr>
      <w:ind w:left="720"/>
      <w:contextualSpacing/>
    </w:pPr>
  </w:style>
  <w:style w:type="character" w:styleId="IntenseEmphasis">
    <w:name w:val="Intense Emphasis"/>
    <w:basedOn w:val="DefaultParagraphFont"/>
    <w:uiPriority w:val="21"/>
    <w:qFormat/>
    <w:rsid w:val="00851565"/>
    <w:rPr>
      <w:i/>
      <w:iCs/>
      <w:color w:val="0F4761" w:themeColor="accent1" w:themeShade="BF"/>
    </w:rPr>
  </w:style>
  <w:style w:type="paragraph" w:styleId="IntenseQuote">
    <w:name w:val="Intense Quote"/>
    <w:basedOn w:val="Normal"/>
    <w:next w:val="Normal"/>
    <w:link w:val="IntenseQuoteChar"/>
    <w:uiPriority w:val="30"/>
    <w:qFormat/>
    <w:rsid w:val="00851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565"/>
    <w:rPr>
      <w:i/>
      <w:iCs/>
      <w:color w:val="0F4761" w:themeColor="accent1" w:themeShade="BF"/>
    </w:rPr>
  </w:style>
  <w:style w:type="character" w:styleId="IntenseReference">
    <w:name w:val="Intense Reference"/>
    <w:basedOn w:val="DefaultParagraphFont"/>
    <w:uiPriority w:val="32"/>
    <w:qFormat/>
    <w:rsid w:val="00851565"/>
    <w:rPr>
      <w:b/>
      <w:bCs/>
      <w:smallCaps/>
      <w:color w:val="0F4761" w:themeColor="accent1" w:themeShade="BF"/>
      <w:spacing w:val="5"/>
    </w:rPr>
  </w:style>
  <w:style w:type="paragraph" w:styleId="NoSpacing">
    <w:name w:val="No Spacing"/>
    <w:uiPriority w:val="1"/>
    <w:qFormat/>
    <w:rsid w:val="00A13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Bone</dc:creator>
  <cp:keywords/>
  <dc:description/>
  <cp:lastModifiedBy>Steve Read</cp:lastModifiedBy>
  <cp:revision>6</cp:revision>
  <dcterms:created xsi:type="dcterms:W3CDTF">2025-07-21T18:03:00Z</dcterms:created>
  <dcterms:modified xsi:type="dcterms:W3CDTF">2025-07-21T10:06:00Z</dcterms:modified>
</cp:coreProperties>
</file>